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607EF8" w:rsidRPr="00607EF8" w:rsidRDefault="00607EF8" w:rsidP="00607EF8">
      <w:pPr>
        <w:spacing w:line="480" w:lineRule="auto"/>
        <w:jc w:val="center"/>
        <w:rPr>
          <w:rFonts w:ascii="Times New Roman" w:hAnsi="Times New Roman" w:cs="Times New Roman"/>
          <w:sz w:val="24"/>
          <w:szCs w:val="24"/>
        </w:rPr>
      </w:pPr>
    </w:p>
    <w:p w:rsidR="001A1918" w:rsidRPr="00607EF8" w:rsidRDefault="001A1918"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t>International Business Machines Corporation</w:t>
      </w:r>
      <w:r w:rsidR="00471E72" w:rsidRPr="00607EF8">
        <w:rPr>
          <w:rFonts w:ascii="Times New Roman" w:hAnsi="Times New Roman" w:cs="Times New Roman"/>
          <w:sz w:val="24"/>
          <w:szCs w:val="24"/>
        </w:rPr>
        <w:t>.</w:t>
      </w:r>
    </w:p>
    <w:p w:rsidR="00CB20A4" w:rsidRPr="00607EF8" w:rsidRDefault="00CB20A4"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t>Name.</w:t>
      </w:r>
    </w:p>
    <w:p w:rsidR="00CB20A4" w:rsidRPr="00607EF8" w:rsidRDefault="00224CBC"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t>Professor’s Name</w:t>
      </w:r>
      <w:r w:rsidR="00CB20A4" w:rsidRPr="00607EF8">
        <w:rPr>
          <w:rFonts w:ascii="Times New Roman" w:hAnsi="Times New Roman" w:cs="Times New Roman"/>
          <w:sz w:val="24"/>
          <w:szCs w:val="24"/>
        </w:rPr>
        <w:t>.</w:t>
      </w:r>
    </w:p>
    <w:p w:rsidR="00CB20A4" w:rsidRPr="00607EF8" w:rsidRDefault="00CB20A4"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t>Course</w:t>
      </w:r>
      <w:r w:rsidR="00224CBC" w:rsidRPr="00607EF8">
        <w:rPr>
          <w:rFonts w:ascii="Times New Roman" w:hAnsi="Times New Roman" w:cs="Times New Roman"/>
          <w:sz w:val="24"/>
          <w:szCs w:val="24"/>
        </w:rPr>
        <w:t xml:space="preserve"> Tittle.</w:t>
      </w:r>
    </w:p>
    <w:p w:rsidR="00CB20A4" w:rsidRPr="00607EF8" w:rsidRDefault="00CB20A4"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t>Date.</w:t>
      </w:r>
    </w:p>
    <w:p w:rsidR="00607EF8" w:rsidRDefault="00607EF8" w:rsidP="00607EF8">
      <w:pPr>
        <w:spacing w:line="480" w:lineRule="auto"/>
        <w:jc w:val="center"/>
        <w:rPr>
          <w:rFonts w:ascii="Times New Roman" w:hAnsi="Times New Roman" w:cs="Times New Roman"/>
          <w:b/>
          <w:sz w:val="24"/>
          <w:szCs w:val="24"/>
        </w:rPr>
      </w:pPr>
    </w:p>
    <w:p w:rsidR="00607EF8" w:rsidRDefault="00607EF8" w:rsidP="00607EF8">
      <w:pPr>
        <w:spacing w:line="480" w:lineRule="auto"/>
        <w:jc w:val="center"/>
        <w:rPr>
          <w:rFonts w:ascii="Times New Roman" w:hAnsi="Times New Roman" w:cs="Times New Roman"/>
          <w:b/>
          <w:sz w:val="24"/>
          <w:szCs w:val="24"/>
        </w:rPr>
      </w:pPr>
    </w:p>
    <w:p w:rsidR="00607EF8" w:rsidRDefault="00607EF8" w:rsidP="00607EF8">
      <w:pPr>
        <w:spacing w:line="480" w:lineRule="auto"/>
        <w:jc w:val="center"/>
        <w:rPr>
          <w:rFonts w:ascii="Times New Roman" w:hAnsi="Times New Roman" w:cs="Times New Roman"/>
          <w:b/>
          <w:sz w:val="24"/>
          <w:szCs w:val="24"/>
        </w:rPr>
      </w:pPr>
    </w:p>
    <w:p w:rsidR="00607EF8" w:rsidRDefault="00607EF8" w:rsidP="00607EF8">
      <w:pPr>
        <w:spacing w:line="480" w:lineRule="auto"/>
        <w:jc w:val="center"/>
        <w:rPr>
          <w:rFonts w:ascii="Times New Roman" w:hAnsi="Times New Roman" w:cs="Times New Roman"/>
          <w:b/>
          <w:sz w:val="24"/>
          <w:szCs w:val="24"/>
        </w:rPr>
      </w:pPr>
    </w:p>
    <w:p w:rsidR="00607EF8" w:rsidRDefault="00607EF8" w:rsidP="00607EF8">
      <w:pPr>
        <w:spacing w:line="480" w:lineRule="auto"/>
        <w:jc w:val="center"/>
        <w:rPr>
          <w:rFonts w:ascii="Times New Roman" w:hAnsi="Times New Roman" w:cs="Times New Roman"/>
          <w:b/>
          <w:sz w:val="24"/>
          <w:szCs w:val="24"/>
        </w:rPr>
      </w:pPr>
    </w:p>
    <w:p w:rsidR="00607EF8" w:rsidRDefault="00607EF8" w:rsidP="00607EF8">
      <w:pPr>
        <w:spacing w:line="480" w:lineRule="auto"/>
        <w:jc w:val="center"/>
        <w:rPr>
          <w:rFonts w:ascii="Times New Roman" w:hAnsi="Times New Roman" w:cs="Times New Roman"/>
          <w:b/>
          <w:sz w:val="24"/>
          <w:szCs w:val="24"/>
        </w:rPr>
      </w:pPr>
    </w:p>
    <w:p w:rsidR="002018F9" w:rsidRDefault="002018F9"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lastRenderedPageBreak/>
        <w:t>International Business Machines Corporation.</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International Business Machines Corporation</w:t>
      </w:r>
      <w:r w:rsidR="00471E72" w:rsidRPr="00607EF8">
        <w:rPr>
          <w:rFonts w:ascii="Times New Roman" w:hAnsi="Times New Roman" w:cs="Times New Roman"/>
          <w:b/>
          <w:sz w:val="24"/>
          <w:szCs w:val="24"/>
        </w:rPr>
        <w:t>.</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The International Business Machines Corporation (IBM.com) is one of the most top-performing multinational technology as well as consulting organization. As evident, the corporation was invented in the year 1911 under the name CRT (Computing, Tabulating, and Recording Company), a name which came as a result of its varied merge companies; that is, Computing scale company, Tabulating Company, and International Time Recording company (Bickel &amp; Kryvinska, 2017). These significant companies led to the current competent IBM, which is comprised of different companies. Further, the company has been featured with multiple competencies. This study provides a comprehensive self-examination for IBM in regard to the 5Cs, 4Ps, and the STPs. </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Customers.</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offers a variety of hardware and software products as well as services to a big number of customers (businesses) across the world. IBM customers are segmented into large enterprises, growing businesses, mid-sized businesses, public-sector enterprises, as well as other essential industries such as automotive, baking, construction, financial markets (Charry, Coussement, Demoulin, &amp; Heuvinck, 2016). In regards to psychographic segmentation, the company aims at pleasing product wise divisions which entails hardware, software, and other affiliated services. As such, it aims at the provision of services to customers who rely on end-user services, integrated communication, architecture services as well as semiconductor devices. In regards to behavioral market segmentation, the company seeks to address business needs to corporations which offer accurate business intelligence, sensors, security, product lifecycle </w:t>
      </w:r>
      <w:r w:rsidRPr="00607EF8">
        <w:rPr>
          <w:rFonts w:ascii="Times New Roman" w:hAnsi="Times New Roman" w:cs="Times New Roman"/>
          <w:sz w:val="24"/>
          <w:szCs w:val="24"/>
        </w:rPr>
        <w:lastRenderedPageBreak/>
        <w:t>management as well as enterprise resource</w:t>
      </w:r>
      <w:r w:rsidR="002018F9">
        <w:rPr>
          <w:rFonts w:ascii="Times New Roman" w:hAnsi="Times New Roman" w:cs="Times New Roman"/>
          <w:sz w:val="24"/>
          <w:szCs w:val="24"/>
        </w:rPr>
        <w:t xml:space="preserve"> management (Nelson, 2016). IBM Company strives</w:t>
      </w:r>
      <w:r w:rsidRPr="00607EF8">
        <w:rPr>
          <w:rFonts w:ascii="Times New Roman" w:hAnsi="Times New Roman" w:cs="Times New Roman"/>
          <w:sz w:val="24"/>
          <w:szCs w:val="24"/>
        </w:rPr>
        <w:t xml:space="preserve"> to meets the needs of its customers in regards to situational life stages (Charry et al., 2016). Herein, the IBM customers are categorized into very small businesses, small business, mid-size businesses, large enterprises, and growing companies. Based on customer satisfaction and loyalty, the IBM customers are segmented into cloud computing, operation systems, and networking solutions.  The company is quite responsive to the price sensitivity in that it </w:t>
      </w:r>
      <w:r w:rsidR="002018F9" w:rsidRPr="00607EF8">
        <w:rPr>
          <w:rFonts w:ascii="Times New Roman" w:hAnsi="Times New Roman" w:cs="Times New Roman"/>
          <w:sz w:val="24"/>
          <w:szCs w:val="24"/>
        </w:rPr>
        <w:t>provides goods which fit</w:t>
      </w:r>
      <w:r w:rsidRPr="00607EF8">
        <w:rPr>
          <w:rFonts w:ascii="Times New Roman" w:hAnsi="Times New Roman" w:cs="Times New Roman"/>
          <w:sz w:val="24"/>
          <w:szCs w:val="24"/>
        </w:rPr>
        <w:t xml:space="preserve"> the level of every affiliated customer.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serves its customer with a wide variety of products and services. These include server hardware; the IBM aims to power systems enterprise servers towards data as well as for analytics applications (Nelson, 2016). The company offers storage products by providing FlashSystem all-flash </w:t>
      </w:r>
      <w:r w:rsidR="002018F9" w:rsidRPr="00607EF8">
        <w:rPr>
          <w:rFonts w:ascii="Times New Roman" w:hAnsi="Times New Roman" w:cs="Times New Roman"/>
          <w:sz w:val="24"/>
          <w:szCs w:val="24"/>
        </w:rPr>
        <w:t>arrays;</w:t>
      </w:r>
      <w:r w:rsidRPr="00607EF8">
        <w:rPr>
          <w:rFonts w:ascii="Times New Roman" w:hAnsi="Times New Roman" w:cs="Times New Roman"/>
          <w:sz w:val="24"/>
          <w:szCs w:val="24"/>
        </w:rPr>
        <w:t xml:space="preserve"> Fibre Channel storage areas network hardware, tape products, and storage media. The company serves its customers with software products such as the IBM SPSS, Analytics, and the DB2 (Charry et al., 2016). IBM core services include Global Business Services, which entails house Big Blue’s Management consulting operations and Global Technology Service. The company has also moved to provide cloud consulting as well as implementation services.  Finally, the company is committed in research and development, an aspect which will facilitate improved products and serves in the entire industry.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Based on its top performing branches, the company is committed to attaining the most rampant changes in the industry as a means to attain and defend a competitive advantage. The company products are faced with increasingly high demand. The company is much aware of the growing nature of cybercrime and therefore, it has been committed to providing products which can support a type of security devices. In this regards, the company has been eager to maximize the changing nature of the industry services leading to improved performance (Nelson, 2016).</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lastRenderedPageBreak/>
        <w:t>IBM’s major opportunities include a large number of emerging markets to develop its businesses. Further, the company needs to develop a one-stop shop to offer its products and services to all customers.  Moreover, the company stands a chance to expand its services as well as products which giving attention to the varied and emerging software facilities (Nelson, 2016). Further, the company should meet the growing demand for cloud-based services as well as its solutions to clients. In regards to threats, the IBM has some problems in providing the solutions of the IT technology and its services, and this would violate customer’s loyalty based on the quality of services and the IBM’s capability to fully address customer’s issues (Nelson, 2016). Further, the company is faced with a huge loss in some core markets, an aspect which might hamper its operability. The rapid expansion of the cloud computing market can be a significant threat for IBM in regards to technology and competition as well.</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Company.</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Currently, IBM has been committed to rejuvenating its capabilities as a means of meeting its core ambitions. The company is dedicated to refurbishing part of its sales organizations to improve its target to the small-to-midsized business market (Charry et al., 2016). Also, IBM is re-arranging its Systems and Technology Group (STG) to create one unique group to sell to large enterprise customers as well as SMBs. The company has also launched Global Technology Services to meet the needs of its Global Business Partners Organization (Nelson, 2016). IBM’s core strength is that it is getting popularity for the provision of IT technology as well as services to its diversified clients, and this helps IBM to crush competition (Nahmias &amp; Olsen, 2015). Another strength is that the company has an extensive client base and that it is working across the globe, an aspect which allows it to meet the needs of its customers from a global perspective. Another strength is that the company is featured with highly skilled as well as proficient staffs in </w:t>
      </w:r>
      <w:r w:rsidRPr="00607EF8">
        <w:rPr>
          <w:rFonts w:ascii="Times New Roman" w:hAnsi="Times New Roman" w:cs="Times New Roman"/>
          <w:sz w:val="24"/>
          <w:szCs w:val="24"/>
        </w:rPr>
        <w:lastRenderedPageBreak/>
        <w:t xml:space="preserve">its core departments on this brand, an aspect which allows for quality services as well as accuracy in sharing of information within the company for the development of the project and the IT industry as well. However, the IBM </w:t>
      </w:r>
      <w:r w:rsidR="002018F9" w:rsidRPr="00607EF8">
        <w:rPr>
          <w:rFonts w:ascii="Times New Roman" w:hAnsi="Times New Roman" w:cs="Times New Roman"/>
          <w:sz w:val="24"/>
          <w:szCs w:val="24"/>
        </w:rPr>
        <w:t>Company</w:t>
      </w:r>
      <w:r w:rsidRPr="00607EF8">
        <w:rPr>
          <w:rFonts w:ascii="Times New Roman" w:hAnsi="Times New Roman" w:cs="Times New Roman"/>
          <w:sz w:val="24"/>
          <w:szCs w:val="24"/>
        </w:rPr>
        <w:t xml:space="preserve"> has weaknesses. First, the company has been unfolding more than it</w:t>
      </w:r>
      <w:r w:rsidR="002018F9">
        <w:rPr>
          <w:rFonts w:ascii="Times New Roman" w:hAnsi="Times New Roman" w:cs="Times New Roman"/>
          <w:sz w:val="24"/>
          <w:szCs w:val="24"/>
        </w:rPr>
        <w:t xml:space="preserve"> </w:t>
      </w:r>
      <w:r w:rsidRPr="00607EF8">
        <w:rPr>
          <w:rFonts w:ascii="Times New Roman" w:hAnsi="Times New Roman" w:cs="Times New Roman"/>
          <w:sz w:val="24"/>
          <w:szCs w:val="24"/>
        </w:rPr>
        <w:t xml:space="preserve">needs due to the increased demand for IT product and services in the global market (Nahmias &amp; Olsen, 2015). Another weakness is that the company’s size is large and the expenses are also increasing rampantly, an aspect which is likely to narrow the profit margin of the company. Also, IBM offers attention to a variety of large corporate sectors, unlike it is the care with the small industries, and this variance hampers its earnings.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The primary intent of the company is to become the leader in the IT industry. However, it needs to complement its strengths and address its affiliated weaknesses. The company can improve its weaknesses and grow its strengths through research and development. In this setting, the company should research on the root causes of its weaknesses and stage inevitable solutions. Also, research and development should shed light on how the company can maximize its strengths through core market research. </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Context.</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is the topmost technology, computer, as well as service providing company.  IBM’s political environment is featured with varied external factors. As such, governments are moving to digitalization, an aspect which created added opportunity for IBM to provide IT products. There is increasingly growing political support for e-technologies (Nelson, 2016). Further, there is improving governmental efforts for data protection from the industry.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In regards to the economic environment, the IBM is luck to account for stable economic growth in a major market, an aspect which allows for continuous development in their core </w:t>
      </w:r>
      <w:r w:rsidRPr="00607EF8">
        <w:rPr>
          <w:rFonts w:ascii="Times New Roman" w:hAnsi="Times New Roman" w:cs="Times New Roman"/>
          <w:sz w:val="24"/>
          <w:szCs w:val="24"/>
        </w:rPr>
        <w:lastRenderedPageBreak/>
        <w:t xml:space="preserve">operations, also, the company enjoys rapid growth for developing markets and this corresponds with the opportunities for information technology firms (Nelson, 2016). Further, the company enjoys a rising demand for online products through the widespread adoption of online services in the entire industry.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Also, IBM should be devoted to addressing a variety of external socio</w:t>
      </w:r>
      <w:r w:rsidR="002018F9">
        <w:rPr>
          <w:rFonts w:ascii="Times New Roman" w:hAnsi="Times New Roman" w:cs="Times New Roman"/>
          <w:sz w:val="24"/>
          <w:szCs w:val="24"/>
        </w:rPr>
        <w:t>-</w:t>
      </w:r>
      <w:r w:rsidRPr="00607EF8">
        <w:rPr>
          <w:rFonts w:ascii="Times New Roman" w:hAnsi="Times New Roman" w:cs="Times New Roman"/>
          <w:sz w:val="24"/>
          <w:szCs w:val="24"/>
        </w:rPr>
        <w:t xml:space="preserve">cultural factors. These include the rising purchasing capacities from a global perspective, an added opportunity to penetrate the markets. There is a rising utilization of customer services in the context of evaluating product quality (Nelson, 2016). Another factor is the increased use of online services, an aspect which allows for rapid market penetration.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The core technological factors the IBM include technological integration in varied industries as well as markets. Cybercrime has also been termed as a real threat in the industry, and hence, IBM is hardly exceptional (Nelson, 2016). Through technology, there has been a rapid expansion in global internet accessibility.</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Collaboration.</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Business partnership refers to a certain type of legal relationship amid corporations. The company has an IBM Partner</w:t>
      </w:r>
      <w:r w:rsidR="002018F9">
        <w:rPr>
          <w:rFonts w:ascii="Times New Roman" w:hAnsi="Times New Roman" w:cs="Times New Roman"/>
          <w:sz w:val="24"/>
          <w:szCs w:val="24"/>
        </w:rPr>
        <w:t xml:space="preserve"> </w:t>
      </w:r>
      <w:r w:rsidRPr="00607EF8">
        <w:rPr>
          <w:rFonts w:ascii="Times New Roman" w:hAnsi="Times New Roman" w:cs="Times New Roman"/>
          <w:sz w:val="24"/>
          <w:szCs w:val="24"/>
        </w:rPr>
        <w:t>World program which was developed for any interested business to partner with the IBM. More specifically, the majority of the company partners come from both small and large companies (Nelson, 2016). The major role of IBM Partner</w:t>
      </w:r>
      <w:r w:rsidR="002018F9">
        <w:rPr>
          <w:rFonts w:ascii="Times New Roman" w:hAnsi="Times New Roman" w:cs="Times New Roman"/>
          <w:sz w:val="24"/>
          <w:szCs w:val="24"/>
        </w:rPr>
        <w:t xml:space="preserve"> </w:t>
      </w:r>
      <w:r w:rsidRPr="00607EF8">
        <w:rPr>
          <w:rFonts w:ascii="Times New Roman" w:hAnsi="Times New Roman" w:cs="Times New Roman"/>
          <w:sz w:val="24"/>
          <w:szCs w:val="24"/>
        </w:rPr>
        <w:t xml:space="preserve">World is to help you achieve new levels of success amid all partners. </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has many opportunities for multiple partnerships to support its operations. These include venturing in cloud computing initiatives for the provision of improved system services. IBM should partner with Conference Service Providers, an aspect which will allow for accurate </w:t>
      </w:r>
      <w:r w:rsidRPr="00607EF8">
        <w:rPr>
          <w:rFonts w:ascii="Times New Roman" w:hAnsi="Times New Roman" w:cs="Times New Roman"/>
          <w:sz w:val="24"/>
          <w:szCs w:val="24"/>
        </w:rPr>
        <w:lastRenderedPageBreak/>
        <w:t>application of IT tools, development interfaces as well as support to deliver online marketing needs, among others.</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Competition.</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w:t>
      </w:r>
      <w:r w:rsidR="002018F9" w:rsidRPr="00607EF8">
        <w:rPr>
          <w:rFonts w:ascii="Times New Roman" w:hAnsi="Times New Roman" w:cs="Times New Roman"/>
          <w:sz w:val="24"/>
          <w:szCs w:val="24"/>
        </w:rPr>
        <w:t>Company</w:t>
      </w:r>
      <w:r w:rsidRPr="00607EF8">
        <w:rPr>
          <w:rFonts w:ascii="Times New Roman" w:hAnsi="Times New Roman" w:cs="Times New Roman"/>
          <w:sz w:val="24"/>
          <w:szCs w:val="24"/>
        </w:rPr>
        <w:t xml:space="preserve"> has many competitors. The top three competitors include; Hewlett Packard, an IT company that manufactures as well as sells personal computers IT services, software and offer solutions to large enterprises and individual customers. The second leading competitor is Xerox, one of the most impressive top brands in the world (Nelson, 2016). The company competes for IBM because it has been renown in the provision of document technology, software, as well as communication suppliers. The company operates via document technology in addition to service segments. The third most competitor is Accenture, which provides computer services as well as solutions to varied industries like the baking and insurance industries, telecommunication industry and in addition to the provision for public services.  Overall, these able competito</w:t>
      </w:r>
      <w:bookmarkStart w:id="0" w:name="_GoBack"/>
      <w:bookmarkEnd w:id="0"/>
      <w:r w:rsidRPr="00607EF8">
        <w:rPr>
          <w:rFonts w:ascii="Times New Roman" w:hAnsi="Times New Roman" w:cs="Times New Roman"/>
          <w:sz w:val="24"/>
          <w:szCs w:val="24"/>
        </w:rPr>
        <w:t xml:space="preserve">rs have been a significant breakthrough to IBM in research and development as well as innovation. </w:t>
      </w:r>
    </w:p>
    <w:p w:rsidR="007D78A1" w:rsidRPr="00607EF8" w:rsidRDefault="007D78A1" w:rsidP="00607EF8">
      <w:pPr>
        <w:spacing w:line="480" w:lineRule="auto"/>
        <w:jc w:val="center"/>
        <w:rPr>
          <w:rFonts w:ascii="Times New Roman" w:hAnsi="Times New Roman" w:cs="Times New Roman"/>
          <w:b/>
          <w:sz w:val="24"/>
          <w:szCs w:val="24"/>
        </w:rPr>
      </w:pPr>
      <w:r w:rsidRPr="00607EF8">
        <w:rPr>
          <w:rFonts w:ascii="Times New Roman" w:hAnsi="Times New Roman" w:cs="Times New Roman"/>
          <w:b/>
          <w:sz w:val="24"/>
          <w:szCs w:val="24"/>
        </w:rPr>
        <w:t>Conclusion and Recommendations.</w:t>
      </w:r>
    </w:p>
    <w:p w:rsidR="007D78A1" w:rsidRPr="00607EF8" w:rsidRDefault="007D78A1" w:rsidP="00607EF8">
      <w:pPr>
        <w:spacing w:line="480" w:lineRule="auto"/>
        <w:ind w:firstLine="720"/>
        <w:rPr>
          <w:rFonts w:ascii="Times New Roman" w:hAnsi="Times New Roman" w:cs="Times New Roman"/>
          <w:sz w:val="24"/>
          <w:szCs w:val="24"/>
        </w:rPr>
      </w:pPr>
      <w:r w:rsidRPr="00607EF8">
        <w:rPr>
          <w:rFonts w:ascii="Times New Roman" w:hAnsi="Times New Roman" w:cs="Times New Roman"/>
          <w:sz w:val="24"/>
          <w:szCs w:val="24"/>
        </w:rPr>
        <w:t xml:space="preserve">IBM is a leading company in the IT industry. However, some varied threats are also determined the business in regards to inflation technology. The company </w:t>
      </w:r>
      <w:r w:rsidR="00DB7091" w:rsidRPr="00607EF8">
        <w:rPr>
          <w:rFonts w:ascii="Times New Roman" w:hAnsi="Times New Roman" w:cs="Times New Roman"/>
          <w:sz w:val="24"/>
          <w:szCs w:val="24"/>
        </w:rPr>
        <w:t xml:space="preserve">is </w:t>
      </w:r>
      <w:r w:rsidRPr="00607EF8">
        <w:rPr>
          <w:rFonts w:ascii="Times New Roman" w:hAnsi="Times New Roman" w:cs="Times New Roman"/>
          <w:sz w:val="24"/>
          <w:szCs w:val="24"/>
        </w:rPr>
        <w:t>also faced with intellectual property issues, which hamper the company efforts to thrive in the industry. In this setting, the company management should be keen to rejuvenate the IBM by developing as well as implementing a diversification strategy, an aspect which allows for technological integration in varied industries as well as markets (Nelson, 2016). Another recommendation is by developing as well implementation as well as advanced cyber</w:t>
      </w:r>
      <w:r w:rsidR="002018F9">
        <w:rPr>
          <w:rFonts w:ascii="Times New Roman" w:hAnsi="Times New Roman" w:cs="Times New Roman"/>
          <w:sz w:val="24"/>
          <w:szCs w:val="24"/>
        </w:rPr>
        <w:t>-</w:t>
      </w:r>
      <w:r w:rsidRPr="00607EF8">
        <w:rPr>
          <w:rFonts w:ascii="Times New Roman" w:hAnsi="Times New Roman" w:cs="Times New Roman"/>
          <w:sz w:val="24"/>
          <w:szCs w:val="24"/>
        </w:rPr>
        <w:t xml:space="preserve">security solution, an aspect which </w:t>
      </w:r>
      <w:r w:rsidRPr="00607EF8">
        <w:rPr>
          <w:rFonts w:ascii="Times New Roman" w:hAnsi="Times New Roman" w:cs="Times New Roman"/>
          <w:sz w:val="24"/>
          <w:szCs w:val="24"/>
        </w:rPr>
        <w:lastRenderedPageBreak/>
        <w:t>will allow the organization to focus on its core customers. Ultimately, the company should establish a cooperative practice with governments as well as other business organizations in an effort to enhance intellectual property protections in varied dimensions.</w:t>
      </w: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2018F9" w:rsidRDefault="002018F9" w:rsidP="00607EF8">
      <w:pPr>
        <w:spacing w:line="480" w:lineRule="auto"/>
        <w:jc w:val="center"/>
        <w:rPr>
          <w:rFonts w:ascii="Times New Roman" w:hAnsi="Times New Roman" w:cs="Times New Roman"/>
          <w:sz w:val="24"/>
          <w:szCs w:val="24"/>
        </w:rPr>
      </w:pPr>
    </w:p>
    <w:p w:rsidR="00392519" w:rsidRPr="00607EF8" w:rsidRDefault="00653EF6" w:rsidP="00607EF8">
      <w:pPr>
        <w:spacing w:line="480" w:lineRule="auto"/>
        <w:jc w:val="center"/>
        <w:rPr>
          <w:rFonts w:ascii="Times New Roman" w:hAnsi="Times New Roman" w:cs="Times New Roman"/>
          <w:sz w:val="24"/>
          <w:szCs w:val="24"/>
        </w:rPr>
      </w:pPr>
      <w:r w:rsidRPr="00607EF8">
        <w:rPr>
          <w:rFonts w:ascii="Times New Roman" w:hAnsi="Times New Roman" w:cs="Times New Roman"/>
          <w:sz w:val="24"/>
          <w:szCs w:val="24"/>
        </w:rPr>
        <w:lastRenderedPageBreak/>
        <w:t>References.</w:t>
      </w:r>
    </w:p>
    <w:p w:rsidR="00607EF8" w:rsidRPr="00607EF8" w:rsidRDefault="00607EF8" w:rsidP="00607EF8">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Bickel, L., &amp; Kryvinska, N. (2017). IBM Case Analysis by Servitization in IT Industry. In </w:t>
      </w:r>
      <w:r w:rsidRPr="00607EF8">
        <w:rPr>
          <w:rFonts w:ascii="Times New Roman" w:hAnsi="Times New Roman" w:cs="Times New Roman"/>
          <w:i/>
          <w:iCs/>
          <w:color w:val="222222"/>
          <w:sz w:val="24"/>
          <w:szCs w:val="24"/>
          <w:shd w:val="clear" w:color="auto" w:fill="FFFFFF"/>
        </w:rPr>
        <w:t>International Conference on Intelligent Networking and Collaborative Systems</w:t>
      </w:r>
      <w:r w:rsidRPr="00607EF8">
        <w:rPr>
          <w:rFonts w:ascii="Times New Roman" w:hAnsi="Times New Roman" w:cs="Times New Roman"/>
          <w:color w:val="222222"/>
          <w:sz w:val="24"/>
          <w:szCs w:val="24"/>
          <w:shd w:val="clear" w:color="auto" w:fill="FFFFFF"/>
        </w:rPr>
        <w:t> (pp. 380-388). Springer, Cham.</w:t>
      </w:r>
    </w:p>
    <w:p w:rsidR="00607EF8" w:rsidRPr="00607EF8" w:rsidRDefault="00607EF8" w:rsidP="00607EF8">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Charry, K., Coussement, K., Demoulin, N., &amp; Heuvinck, N. (2016). </w:t>
      </w:r>
      <w:r w:rsidRPr="00607EF8">
        <w:rPr>
          <w:rFonts w:ascii="Times New Roman" w:hAnsi="Times New Roman" w:cs="Times New Roman"/>
          <w:i/>
          <w:iCs/>
          <w:color w:val="222222"/>
          <w:sz w:val="24"/>
          <w:szCs w:val="24"/>
          <w:shd w:val="clear" w:color="auto" w:fill="FFFFFF"/>
        </w:rPr>
        <w:t>Marketing research with IBM® SPSS statistics: a practical guide</w:t>
      </w:r>
      <w:r w:rsidRPr="00607EF8">
        <w:rPr>
          <w:rFonts w:ascii="Times New Roman" w:hAnsi="Times New Roman" w:cs="Times New Roman"/>
          <w:color w:val="222222"/>
          <w:sz w:val="24"/>
          <w:szCs w:val="24"/>
          <w:shd w:val="clear" w:color="auto" w:fill="FFFFFF"/>
        </w:rPr>
        <w:t>. Routledge.</w:t>
      </w:r>
    </w:p>
    <w:p w:rsidR="00607EF8" w:rsidRPr="00607EF8" w:rsidRDefault="00607EF8" w:rsidP="00607EF8">
      <w:pPr>
        <w:spacing w:line="480" w:lineRule="auto"/>
        <w:ind w:left="720" w:hanging="720"/>
        <w:rPr>
          <w:rFonts w:ascii="Times New Roman" w:hAnsi="Times New Roman" w:cs="Times New Roman"/>
          <w:color w:val="222222"/>
          <w:sz w:val="24"/>
          <w:szCs w:val="24"/>
          <w:shd w:val="clear" w:color="auto" w:fill="FFFFFF"/>
        </w:rPr>
      </w:pPr>
      <w:r w:rsidRPr="00607EF8">
        <w:rPr>
          <w:rFonts w:ascii="Times New Roman" w:hAnsi="Times New Roman" w:cs="Times New Roman"/>
          <w:color w:val="222222"/>
          <w:sz w:val="24"/>
          <w:szCs w:val="24"/>
          <w:shd w:val="clear" w:color="auto" w:fill="FFFFFF"/>
        </w:rPr>
        <w:t>Nahmias, S., &amp; Olsen, T. L. (2015). </w:t>
      </w:r>
      <w:r w:rsidRPr="00607EF8">
        <w:rPr>
          <w:rFonts w:ascii="Times New Roman" w:hAnsi="Times New Roman" w:cs="Times New Roman"/>
          <w:i/>
          <w:iCs/>
          <w:color w:val="222222"/>
          <w:sz w:val="24"/>
          <w:szCs w:val="24"/>
          <w:shd w:val="clear" w:color="auto" w:fill="FFFFFF"/>
        </w:rPr>
        <w:t>Production and operations analysis</w:t>
      </w:r>
      <w:r w:rsidRPr="00607EF8">
        <w:rPr>
          <w:rFonts w:ascii="Times New Roman" w:hAnsi="Times New Roman" w:cs="Times New Roman"/>
          <w:color w:val="222222"/>
          <w:sz w:val="24"/>
          <w:szCs w:val="24"/>
          <w:shd w:val="clear" w:color="auto" w:fill="FFFFFF"/>
        </w:rPr>
        <w:t>. Waveland Press.</w:t>
      </w:r>
    </w:p>
    <w:p w:rsidR="00607EF8" w:rsidRPr="00607EF8" w:rsidRDefault="00607EF8" w:rsidP="00607EF8">
      <w:pPr>
        <w:spacing w:line="480" w:lineRule="auto"/>
        <w:ind w:left="720" w:hanging="720"/>
        <w:rPr>
          <w:rFonts w:ascii="Times New Roman" w:hAnsi="Times New Roman" w:cs="Times New Roman"/>
          <w:sz w:val="24"/>
          <w:szCs w:val="24"/>
        </w:rPr>
      </w:pPr>
      <w:r w:rsidRPr="00607EF8">
        <w:rPr>
          <w:rFonts w:ascii="Times New Roman" w:hAnsi="Times New Roman" w:cs="Times New Roman"/>
          <w:color w:val="222222"/>
          <w:sz w:val="24"/>
          <w:szCs w:val="24"/>
          <w:shd w:val="clear" w:color="auto" w:fill="FFFFFF"/>
        </w:rPr>
        <w:t>Nelson, R. (2016). IBM Watson takes to the road. </w:t>
      </w:r>
      <w:r w:rsidRPr="00607EF8">
        <w:rPr>
          <w:rFonts w:ascii="Times New Roman" w:hAnsi="Times New Roman" w:cs="Times New Roman"/>
          <w:i/>
          <w:iCs/>
          <w:color w:val="222222"/>
          <w:sz w:val="24"/>
          <w:szCs w:val="24"/>
          <w:shd w:val="clear" w:color="auto" w:fill="FFFFFF"/>
        </w:rPr>
        <w:t>EE-Evaluation Engineering</w:t>
      </w:r>
      <w:r w:rsidRPr="00607EF8">
        <w:rPr>
          <w:rFonts w:ascii="Times New Roman" w:hAnsi="Times New Roman" w:cs="Times New Roman"/>
          <w:color w:val="222222"/>
          <w:sz w:val="24"/>
          <w:szCs w:val="24"/>
          <w:shd w:val="clear" w:color="auto" w:fill="FFFFFF"/>
        </w:rPr>
        <w:t>, </w:t>
      </w:r>
      <w:r w:rsidRPr="00607EF8">
        <w:rPr>
          <w:rFonts w:ascii="Times New Roman" w:hAnsi="Times New Roman" w:cs="Times New Roman"/>
          <w:i/>
          <w:iCs/>
          <w:color w:val="222222"/>
          <w:sz w:val="24"/>
          <w:szCs w:val="24"/>
          <w:shd w:val="clear" w:color="auto" w:fill="FFFFFF"/>
        </w:rPr>
        <w:t>55</w:t>
      </w:r>
      <w:r w:rsidRPr="00607EF8">
        <w:rPr>
          <w:rFonts w:ascii="Times New Roman" w:hAnsi="Times New Roman" w:cs="Times New Roman"/>
          <w:color w:val="222222"/>
          <w:sz w:val="24"/>
          <w:szCs w:val="24"/>
          <w:shd w:val="clear" w:color="auto" w:fill="FFFFFF"/>
        </w:rPr>
        <w:t>(7), 32-33.</w:t>
      </w:r>
    </w:p>
    <w:sectPr w:rsidR="00607EF8" w:rsidRPr="00607EF8" w:rsidSect="00471E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190" w:rsidRDefault="004A3190" w:rsidP="00471E72">
      <w:pPr>
        <w:spacing w:after="0" w:line="240" w:lineRule="auto"/>
      </w:pPr>
      <w:r>
        <w:separator/>
      </w:r>
    </w:p>
  </w:endnote>
  <w:endnote w:type="continuationSeparator" w:id="1">
    <w:p w:rsidR="004A3190" w:rsidRDefault="004A3190" w:rsidP="00471E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190" w:rsidRDefault="004A3190" w:rsidP="00471E72">
      <w:pPr>
        <w:spacing w:after="0" w:line="240" w:lineRule="auto"/>
      </w:pPr>
      <w:r>
        <w:separator/>
      </w:r>
    </w:p>
  </w:footnote>
  <w:footnote w:type="continuationSeparator" w:id="1">
    <w:p w:rsidR="004A3190" w:rsidRDefault="004A3190" w:rsidP="00471E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F8" w:rsidRPr="00607EF8" w:rsidRDefault="00607EF8">
    <w:pPr>
      <w:pStyle w:val="Header"/>
      <w:rPr>
        <w:rFonts w:ascii="Times New Roman" w:hAnsi="Times New Roman" w:cs="Times New Roman"/>
        <w:sz w:val="24"/>
        <w:szCs w:val="24"/>
      </w:rPr>
    </w:pPr>
    <w:r w:rsidRPr="00607EF8">
      <w:rPr>
        <w:rFonts w:ascii="Times New Roman" w:hAnsi="Times New Roman" w:cs="Times New Roman"/>
        <w:sz w:val="24"/>
        <w:szCs w:val="24"/>
      </w:rPr>
      <w:t>INTERNATIONAL BUSINESS MACHINES CORPORATION.</w:t>
    </w:r>
    <w:r w:rsidRPr="00607EF8">
      <w:rPr>
        <w:rFonts w:ascii="Times New Roman" w:hAnsi="Times New Roman" w:cs="Times New Roman"/>
        <w:sz w:val="24"/>
        <w:szCs w:val="24"/>
      </w:rPr>
      <w:tab/>
    </w:r>
    <w:sdt>
      <w:sdtPr>
        <w:rPr>
          <w:rFonts w:ascii="Times New Roman" w:hAnsi="Times New Roman" w:cs="Times New Roman"/>
          <w:sz w:val="24"/>
          <w:szCs w:val="24"/>
        </w:rPr>
        <w:id w:val="1809202305"/>
        <w:docPartObj>
          <w:docPartGallery w:val="Page Numbers (Top of Page)"/>
          <w:docPartUnique/>
        </w:docPartObj>
      </w:sdtPr>
      <w:sdtEndPr>
        <w:rPr>
          <w:noProof/>
        </w:rPr>
      </w:sdtEndPr>
      <w:sdtContent>
        <w:r w:rsidR="000427D3" w:rsidRPr="00607EF8">
          <w:rPr>
            <w:rFonts w:ascii="Times New Roman" w:hAnsi="Times New Roman" w:cs="Times New Roman"/>
            <w:sz w:val="24"/>
            <w:szCs w:val="24"/>
          </w:rPr>
          <w:fldChar w:fldCharType="begin"/>
        </w:r>
        <w:r w:rsidRPr="00607EF8">
          <w:rPr>
            <w:rFonts w:ascii="Times New Roman" w:hAnsi="Times New Roman" w:cs="Times New Roman"/>
            <w:sz w:val="24"/>
            <w:szCs w:val="24"/>
          </w:rPr>
          <w:instrText xml:space="preserve"> PAGE   \* MERGEFORMAT </w:instrText>
        </w:r>
        <w:r w:rsidR="000427D3" w:rsidRPr="00607EF8">
          <w:rPr>
            <w:rFonts w:ascii="Times New Roman" w:hAnsi="Times New Roman" w:cs="Times New Roman"/>
            <w:sz w:val="24"/>
            <w:szCs w:val="24"/>
          </w:rPr>
          <w:fldChar w:fldCharType="separate"/>
        </w:r>
        <w:r w:rsidR="002018F9">
          <w:rPr>
            <w:rFonts w:ascii="Times New Roman" w:hAnsi="Times New Roman" w:cs="Times New Roman"/>
            <w:noProof/>
            <w:sz w:val="24"/>
            <w:szCs w:val="24"/>
          </w:rPr>
          <w:t>7</w:t>
        </w:r>
        <w:r w:rsidR="000427D3" w:rsidRPr="00607EF8">
          <w:rPr>
            <w:rFonts w:ascii="Times New Roman" w:hAnsi="Times New Roman" w:cs="Times New Roman"/>
            <w:noProof/>
            <w:sz w:val="24"/>
            <w:szCs w:val="24"/>
          </w:rPr>
          <w:fldChar w:fldCharType="end"/>
        </w:r>
      </w:sdtContent>
    </w:sdt>
  </w:p>
  <w:p w:rsidR="00471E72" w:rsidRPr="00607EF8" w:rsidRDefault="00471E7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E72" w:rsidRPr="00471E72" w:rsidRDefault="00471E72" w:rsidP="00471E72">
    <w:pPr>
      <w:rPr>
        <w:rFonts w:ascii="Times New Roman" w:hAnsi="Times New Roman" w:cs="Times New Roman"/>
        <w:sz w:val="24"/>
        <w:szCs w:val="24"/>
      </w:rPr>
    </w:pPr>
    <w:r w:rsidRPr="00471E72">
      <w:rPr>
        <w:rFonts w:ascii="Times New Roman" w:hAnsi="Times New Roman" w:cs="Times New Roman"/>
        <w:sz w:val="24"/>
        <w:szCs w:val="24"/>
      </w:rPr>
      <w:t>Running head: INTERNATIONAL BUSINESS MACHINES CORPORATION.</w:t>
    </w:r>
    <w:sdt>
      <w:sdtPr>
        <w:rPr>
          <w:rFonts w:ascii="Times New Roman" w:hAnsi="Times New Roman" w:cs="Times New Roman"/>
          <w:sz w:val="24"/>
          <w:szCs w:val="24"/>
        </w:rPr>
        <w:id w:val="338514613"/>
        <w:docPartObj>
          <w:docPartGallery w:val="Page Numbers (Top of Page)"/>
          <w:docPartUnique/>
        </w:docPartObj>
      </w:sdtPr>
      <w:sdtEndPr>
        <w:rPr>
          <w:noProof/>
        </w:rPr>
      </w:sdtEndPr>
      <w:sdtContent>
        <w:r w:rsidR="000427D3" w:rsidRPr="00471E72">
          <w:rPr>
            <w:rFonts w:ascii="Times New Roman" w:hAnsi="Times New Roman" w:cs="Times New Roman"/>
            <w:sz w:val="24"/>
            <w:szCs w:val="24"/>
          </w:rPr>
          <w:fldChar w:fldCharType="begin"/>
        </w:r>
        <w:r w:rsidRPr="00471E72">
          <w:rPr>
            <w:rFonts w:ascii="Times New Roman" w:hAnsi="Times New Roman" w:cs="Times New Roman"/>
            <w:sz w:val="24"/>
            <w:szCs w:val="24"/>
          </w:rPr>
          <w:instrText xml:space="preserve"> PAGE   \* MERGEFORMAT </w:instrText>
        </w:r>
        <w:r w:rsidR="000427D3" w:rsidRPr="00471E72">
          <w:rPr>
            <w:rFonts w:ascii="Times New Roman" w:hAnsi="Times New Roman" w:cs="Times New Roman"/>
            <w:sz w:val="24"/>
            <w:szCs w:val="24"/>
          </w:rPr>
          <w:fldChar w:fldCharType="separate"/>
        </w:r>
        <w:r w:rsidR="002018F9">
          <w:rPr>
            <w:rFonts w:ascii="Times New Roman" w:hAnsi="Times New Roman" w:cs="Times New Roman"/>
            <w:noProof/>
            <w:sz w:val="24"/>
            <w:szCs w:val="24"/>
          </w:rPr>
          <w:t>1</w:t>
        </w:r>
        <w:r w:rsidR="000427D3" w:rsidRPr="00471E72">
          <w:rPr>
            <w:rFonts w:ascii="Times New Roman" w:hAnsi="Times New Roman" w:cs="Times New Roman"/>
            <w:noProof/>
            <w:sz w:val="24"/>
            <w:szCs w:val="24"/>
          </w:rPr>
          <w:fldChar w:fldCharType="end"/>
        </w:r>
      </w:sdtContent>
    </w:sdt>
  </w:p>
  <w:p w:rsidR="00471E72" w:rsidRPr="00471E72" w:rsidRDefault="00471E7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D501A"/>
    <w:rsid w:val="00011145"/>
    <w:rsid w:val="000153C2"/>
    <w:rsid w:val="0001625B"/>
    <w:rsid w:val="000168F2"/>
    <w:rsid w:val="00032CD3"/>
    <w:rsid w:val="00033EBF"/>
    <w:rsid w:val="000427D3"/>
    <w:rsid w:val="00053F2C"/>
    <w:rsid w:val="000623A8"/>
    <w:rsid w:val="00091DD5"/>
    <w:rsid w:val="000B1434"/>
    <w:rsid w:val="000C3EF8"/>
    <w:rsid w:val="000D501A"/>
    <w:rsid w:val="00113EF7"/>
    <w:rsid w:val="00130D14"/>
    <w:rsid w:val="00135F5E"/>
    <w:rsid w:val="00141C27"/>
    <w:rsid w:val="001A1918"/>
    <w:rsid w:val="001D791D"/>
    <w:rsid w:val="001F2EAA"/>
    <w:rsid w:val="002018F9"/>
    <w:rsid w:val="00224CBC"/>
    <w:rsid w:val="00225BBF"/>
    <w:rsid w:val="00235890"/>
    <w:rsid w:val="00265ABF"/>
    <w:rsid w:val="002907C8"/>
    <w:rsid w:val="00293870"/>
    <w:rsid w:val="00297241"/>
    <w:rsid w:val="002A71F0"/>
    <w:rsid w:val="0033672D"/>
    <w:rsid w:val="00370D27"/>
    <w:rsid w:val="00392519"/>
    <w:rsid w:val="003E59C0"/>
    <w:rsid w:val="00410259"/>
    <w:rsid w:val="00435A9B"/>
    <w:rsid w:val="00471E72"/>
    <w:rsid w:val="00485DA9"/>
    <w:rsid w:val="004A3190"/>
    <w:rsid w:val="004C09D5"/>
    <w:rsid w:val="004D1E09"/>
    <w:rsid w:val="00511B78"/>
    <w:rsid w:val="00525B0A"/>
    <w:rsid w:val="0052730A"/>
    <w:rsid w:val="005534D9"/>
    <w:rsid w:val="00561461"/>
    <w:rsid w:val="005645AA"/>
    <w:rsid w:val="0058085F"/>
    <w:rsid w:val="00583AD0"/>
    <w:rsid w:val="005B1E88"/>
    <w:rsid w:val="005D039B"/>
    <w:rsid w:val="00607EF8"/>
    <w:rsid w:val="0061792F"/>
    <w:rsid w:val="00632FE4"/>
    <w:rsid w:val="00636643"/>
    <w:rsid w:val="00641F75"/>
    <w:rsid w:val="006426BB"/>
    <w:rsid w:val="00653EF6"/>
    <w:rsid w:val="00664628"/>
    <w:rsid w:val="00672C7F"/>
    <w:rsid w:val="00683688"/>
    <w:rsid w:val="006B67A0"/>
    <w:rsid w:val="006E3C6E"/>
    <w:rsid w:val="007149B3"/>
    <w:rsid w:val="00734A0C"/>
    <w:rsid w:val="0074574B"/>
    <w:rsid w:val="0076074B"/>
    <w:rsid w:val="00776984"/>
    <w:rsid w:val="007A2CE2"/>
    <w:rsid w:val="007A70F2"/>
    <w:rsid w:val="007C4EAA"/>
    <w:rsid w:val="007D71D6"/>
    <w:rsid w:val="007D78A1"/>
    <w:rsid w:val="007E3038"/>
    <w:rsid w:val="007E53D5"/>
    <w:rsid w:val="00821D57"/>
    <w:rsid w:val="00833732"/>
    <w:rsid w:val="008669EB"/>
    <w:rsid w:val="00877270"/>
    <w:rsid w:val="008B47AE"/>
    <w:rsid w:val="008C5A81"/>
    <w:rsid w:val="008C6962"/>
    <w:rsid w:val="008D0399"/>
    <w:rsid w:val="008E4707"/>
    <w:rsid w:val="008E4D4B"/>
    <w:rsid w:val="00916B87"/>
    <w:rsid w:val="009625D3"/>
    <w:rsid w:val="00983E41"/>
    <w:rsid w:val="00984C77"/>
    <w:rsid w:val="009B63D7"/>
    <w:rsid w:val="009F2008"/>
    <w:rsid w:val="009F6873"/>
    <w:rsid w:val="00A02280"/>
    <w:rsid w:val="00A052FE"/>
    <w:rsid w:val="00A10709"/>
    <w:rsid w:val="00A4296E"/>
    <w:rsid w:val="00A44D03"/>
    <w:rsid w:val="00A709D7"/>
    <w:rsid w:val="00A7368B"/>
    <w:rsid w:val="00AA05BE"/>
    <w:rsid w:val="00AB19F9"/>
    <w:rsid w:val="00AC36F7"/>
    <w:rsid w:val="00AD196E"/>
    <w:rsid w:val="00AF47E2"/>
    <w:rsid w:val="00B23F4C"/>
    <w:rsid w:val="00B47D10"/>
    <w:rsid w:val="00B76E71"/>
    <w:rsid w:val="00B91633"/>
    <w:rsid w:val="00BE2311"/>
    <w:rsid w:val="00BF7EBC"/>
    <w:rsid w:val="00C373AA"/>
    <w:rsid w:val="00C43A2D"/>
    <w:rsid w:val="00CB20A4"/>
    <w:rsid w:val="00CC4B84"/>
    <w:rsid w:val="00CC5F96"/>
    <w:rsid w:val="00CE1AE7"/>
    <w:rsid w:val="00D35C1F"/>
    <w:rsid w:val="00D45EB1"/>
    <w:rsid w:val="00D51D75"/>
    <w:rsid w:val="00D65DA1"/>
    <w:rsid w:val="00D8255D"/>
    <w:rsid w:val="00D852F6"/>
    <w:rsid w:val="00DA08A2"/>
    <w:rsid w:val="00DA4A66"/>
    <w:rsid w:val="00DB7091"/>
    <w:rsid w:val="00DC35AC"/>
    <w:rsid w:val="00DC71E8"/>
    <w:rsid w:val="00DE4BA2"/>
    <w:rsid w:val="00E10237"/>
    <w:rsid w:val="00E1193C"/>
    <w:rsid w:val="00E34B46"/>
    <w:rsid w:val="00E41704"/>
    <w:rsid w:val="00E437DD"/>
    <w:rsid w:val="00E56914"/>
    <w:rsid w:val="00EC66BB"/>
    <w:rsid w:val="00ED4C22"/>
    <w:rsid w:val="00F17C0A"/>
    <w:rsid w:val="00F251CF"/>
    <w:rsid w:val="00F36F27"/>
    <w:rsid w:val="00F470DE"/>
    <w:rsid w:val="00F54BF8"/>
    <w:rsid w:val="00FA3DC6"/>
    <w:rsid w:val="00FC106F"/>
    <w:rsid w:val="00FC54E8"/>
    <w:rsid w:val="00FD0F54"/>
    <w:rsid w:val="00FD77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7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E72"/>
  </w:style>
  <w:style w:type="paragraph" w:styleId="Footer">
    <w:name w:val="footer"/>
    <w:basedOn w:val="Normal"/>
    <w:link w:val="FooterChar"/>
    <w:uiPriority w:val="99"/>
    <w:unhideWhenUsed/>
    <w:rsid w:val="00471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E7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1814</Words>
  <Characters>10343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2019-05-31T14:13:00Z</dcterms:created>
  <dcterms:modified xsi:type="dcterms:W3CDTF">2019-05-31T14:13:00Z</dcterms:modified>
</cp:coreProperties>
</file>